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418"/>
        <w:gridCol w:w="2976"/>
        <w:gridCol w:w="2552"/>
      </w:tblGrid>
      <w:tr w:rsidR="00636131" w:rsidRPr="00636131" w14:paraId="05AF1FC9" w14:textId="77777777" w:rsidTr="004811C8">
        <w:trPr>
          <w:trHeight w:val="1275"/>
        </w:trPr>
        <w:tc>
          <w:tcPr>
            <w:tcW w:w="9923" w:type="dxa"/>
            <w:gridSpan w:val="5"/>
          </w:tcPr>
          <w:p w14:paraId="47B85559" w14:textId="77777777" w:rsidR="00636131" w:rsidRPr="00636131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6AA4C077" wp14:editId="4D7875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131" w:rsidRPr="00636131" w14:paraId="726808FF" w14:textId="77777777" w:rsidTr="004811C8">
        <w:trPr>
          <w:cantSplit/>
          <w:trHeight w:val="570"/>
        </w:trPr>
        <w:tc>
          <w:tcPr>
            <w:tcW w:w="9923" w:type="dxa"/>
            <w:gridSpan w:val="5"/>
          </w:tcPr>
          <w:p w14:paraId="2A631D70" w14:textId="77777777" w:rsidR="00636131" w:rsidRPr="00636131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376D2D1A" w14:textId="77777777" w:rsidR="00636131" w:rsidRPr="00636131" w:rsidRDefault="00636131" w:rsidP="0063613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36131" w:rsidRPr="00636131" w14:paraId="0316B5CE" w14:textId="77777777" w:rsidTr="004811C8">
        <w:trPr>
          <w:cantSplit/>
          <w:trHeight w:val="125"/>
        </w:trPr>
        <w:tc>
          <w:tcPr>
            <w:tcW w:w="9923" w:type="dxa"/>
            <w:gridSpan w:val="5"/>
          </w:tcPr>
          <w:p w14:paraId="1C2E1494" w14:textId="77777777" w:rsidR="00636131" w:rsidRPr="00636131" w:rsidRDefault="00636131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РАСПОРЯЖЕНИЕ</w:t>
            </w:r>
          </w:p>
          <w:p w14:paraId="2ED821A5" w14:textId="77777777" w:rsidR="00636131" w:rsidRDefault="00636131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8F9367" w14:textId="77777777" w:rsidR="00F3736A" w:rsidRPr="00F3736A" w:rsidRDefault="00F3736A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131" w:rsidRPr="00636131" w14:paraId="1DA9ED9E" w14:textId="77777777" w:rsidTr="004811C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9495C15" w14:textId="6F416BB6" w:rsidR="00636131" w:rsidRPr="00636131" w:rsidRDefault="004811C8" w:rsidP="00636131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 xml:space="preserve">   26.06.2025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bottom"/>
          </w:tcPr>
          <w:p w14:paraId="2E5E469B" w14:textId="77777777" w:rsidR="00636131" w:rsidRPr="00636131" w:rsidRDefault="00636131" w:rsidP="00636131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71C782E5" w14:textId="77777777" w:rsidR="00636131" w:rsidRPr="00636131" w:rsidRDefault="00636131" w:rsidP="00636131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bottom"/>
          </w:tcPr>
          <w:p w14:paraId="0DF57C30" w14:textId="277C270C" w:rsidR="00636131" w:rsidRPr="00636131" w:rsidRDefault="004811C8" w:rsidP="00636131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225-р</w:t>
            </w:r>
          </w:p>
        </w:tc>
      </w:tr>
      <w:tr w:rsidR="00636131" w:rsidRPr="00636131" w14:paraId="739B4369" w14:textId="77777777" w:rsidTr="004811C8">
        <w:trPr>
          <w:trHeight w:val="640"/>
        </w:trPr>
        <w:tc>
          <w:tcPr>
            <w:tcW w:w="9923" w:type="dxa"/>
            <w:gridSpan w:val="5"/>
          </w:tcPr>
          <w:p w14:paraId="1B0D985F" w14:textId="77777777" w:rsidR="00636131" w:rsidRPr="00216138" w:rsidRDefault="00636131" w:rsidP="0021613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36A" w:rsidRPr="00F3736A" w14:paraId="581455C1" w14:textId="77777777" w:rsidTr="004811C8">
        <w:trPr>
          <w:trHeight w:val="1064"/>
        </w:trPr>
        <w:tc>
          <w:tcPr>
            <w:tcW w:w="4395" w:type="dxa"/>
            <w:gridSpan w:val="3"/>
          </w:tcPr>
          <w:p w14:paraId="2675F740" w14:textId="03A57C82" w:rsidR="00636131" w:rsidRPr="00216138" w:rsidRDefault="000D1412" w:rsidP="00A0295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1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Плана мероприятий на 2025 год по повышению финансовой грамотности и формированию финансовой культуры в </w:t>
            </w:r>
            <w:proofErr w:type="spellStart"/>
            <w:r w:rsidR="00A02958" w:rsidRPr="002161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Лукояновском</w:t>
            </w:r>
            <w:proofErr w:type="spellEnd"/>
            <w:r w:rsidR="00A02958" w:rsidRPr="002161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муниципальном округе Нижегородской области в связи с присвоением Нижегородской области статуса </w:t>
            </w:r>
            <w:r w:rsidRPr="002161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«Столица финансовой культуры»</w:t>
            </w:r>
          </w:p>
        </w:tc>
        <w:tc>
          <w:tcPr>
            <w:tcW w:w="5528" w:type="dxa"/>
            <w:gridSpan w:val="2"/>
          </w:tcPr>
          <w:p w14:paraId="169B1F81" w14:textId="77777777" w:rsidR="00636131" w:rsidRPr="00F3736A" w:rsidRDefault="00636131" w:rsidP="00636131">
            <w:pPr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36A" w:rsidRPr="00E669CB" w14:paraId="0AEAC205" w14:textId="77777777" w:rsidTr="004811C8">
        <w:trPr>
          <w:trHeight w:val="427"/>
        </w:trPr>
        <w:tc>
          <w:tcPr>
            <w:tcW w:w="9923" w:type="dxa"/>
            <w:gridSpan w:val="5"/>
          </w:tcPr>
          <w:p w14:paraId="1F2AA84E" w14:textId="77777777" w:rsidR="00636131" w:rsidRPr="00E669CB" w:rsidRDefault="00636131" w:rsidP="004F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61A9B" w14:textId="77777777" w:rsidR="00216138" w:rsidRDefault="00216138" w:rsidP="004F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E1600" w14:textId="77777777" w:rsidR="00074517" w:rsidRPr="00E669CB" w:rsidRDefault="00074517" w:rsidP="004F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3387B" w14:textId="12CE7AB0" w:rsidR="00F3736A" w:rsidRPr="00E669CB" w:rsidRDefault="00434EF4" w:rsidP="00C1471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распоряжением Правительства Нижегородской области от 12.05.2025 № 399-р «Об утверждении Плана мероприятий на 2025 год по повышению финансовой грамотности и формированию финансовой культуры в Нижегородской области в статусе «Столица финансовой культуры»:</w:t>
            </w:r>
          </w:p>
        </w:tc>
      </w:tr>
    </w:tbl>
    <w:p w14:paraId="4E2DCF4A" w14:textId="3557B5FC" w:rsidR="000D1412" w:rsidRPr="00E669CB" w:rsidRDefault="000D1412" w:rsidP="00C14714">
      <w:pPr>
        <w:pStyle w:val="1"/>
        <w:numPr>
          <w:ilvl w:val="0"/>
          <w:numId w:val="3"/>
        </w:numPr>
        <w:tabs>
          <w:tab w:val="left" w:pos="1061"/>
        </w:tabs>
        <w:spacing w:line="360" w:lineRule="auto"/>
        <w:ind w:firstLine="720"/>
        <w:jc w:val="both"/>
      </w:pPr>
      <w:r w:rsidRPr="00E669CB">
        <w:rPr>
          <w:color w:val="000000"/>
          <w:lang w:eastAsia="ru-RU" w:bidi="ru-RU"/>
        </w:rPr>
        <w:t xml:space="preserve">Утвердить прилагаемый План мероприятий на 2025 год по повышению финансовой грамотности и формированию финансовой культуры </w:t>
      </w:r>
      <w:r w:rsidR="00E669CB" w:rsidRPr="00E669CB">
        <w:rPr>
          <w:color w:val="000000"/>
          <w:lang w:eastAsia="ru-RU" w:bidi="ru-RU"/>
        </w:rPr>
        <w:t xml:space="preserve">в </w:t>
      </w:r>
      <w:proofErr w:type="spellStart"/>
      <w:r w:rsidR="00E669CB" w:rsidRPr="00E669CB">
        <w:rPr>
          <w:color w:val="000000"/>
          <w:lang w:eastAsia="ru-RU" w:bidi="ru-RU"/>
        </w:rPr>
        <w:t>Лукояновском</w:t>
      </w:r>
      <w:proofErr w:type="spellEnd"/>
      <w:r w:rsidR="00E669CB" w:rsidRPr="00E669CB">
        <w:rPr>
          <w:color w:val="000000"/>
          <w:lang w:eastAsia="ru-RU" w:bidi="ru-RU"/>
        </w:rPr>
        <w:t xml:space="preserve"> муниципальном</w:t>
      </w:r>
      <w:r w:rsidRPr="00E669CB">
        <w:rPr>
          <w:color w:val="000000"/>
          <w:lang w:eastAsia="ru-RU" w:bidi="ru-RU"/>
        </w:rPr>
        <w:t xml:space="preserve"> округ</w:t>
      </w:r>
      <w:r w:rsidR="00E669CB" w:rsidRPr="00E669CB">
        <w:rPr>
          <w:color w:val="000000"/>
          <w:lang w:eastAsia="ru-RU" w:bidi="ru-RU"/>
        </w:rPr>
        <w:t>е</w:t>
      </w:r>
      <w:r w:rsidRPr="00E669CB">
        <w:rPr>
          <w:color w:val="000000"/>
          <w:lang w:eastAsia="ru-RU" w:bidi="ru-RU"/>
        </w:rPr>
        <w:t xml:space="preserve"> Нижегородской области в связи с присвоением Нижегородской области статуса «Столица финансовой культуры» (далее - План).</w:t>
      </w:r>
    </w:p>
    <w:p w14:paraId="6F82516F" w14:textId="54C13F03" w:rsidR="0012493A" w:rsidRPr="0012493A" w:rsidRDefault="00A21BBD" w:rsidP="00C14714">
      <w:pPr>
        <w:pStyle w:val="1"/>
        <w:numPr>
          <w:ilvl w:val="0"/>
          <w:numId w:val="3"/>
        </w:numPr>
        <w:tabs>
          <w:tab w:val="left" w:pos="1061"/>
        </w:tabs>
        <w:spacing w:line="360" w:lineRule="auto"/>
        <w:ind w:firstLine="720"/>
        <w:jc w:val="both"/>
      </w:pPr>
      <w:r w:rsidRPr="00216138">
        <w:rPr>
          <w:color w:val="000000"/>
          <w:lang w:eastAsia="ru-RU" w:bidi="ru-RU"/>
        </w:rPr>
        <w:t>Главным распорядителям бюджетных средств</w:t>
      </w:r>
      <w:r w:rsidR="0034342E" w:rsidRPr="00216138">
        <w:rPr>
          <w:color w:val="000000"/>
          <w:lang w:eastAsia="ru-RU" w:bidi="ru-RU"/>
        </w:rPr>
        <w:t xml:space="preserve"> </w:t>
      </w:r>
      <w:r w:rsidR="00E669CB" w:rsidRPr="00E669CB">
        <w:rPr>
          <w:color w:val="000000"/>
          <w:lang w:eastAsia="ru-RU" w:bidi="ru-RU"/>
        </w:rPr>
        <w:t>Лукояновского</w:t>
      </w:r>
      <w:r w:rsidR="000D1412" w:rsidRPr="00E669CB">
        <w:rPr>
          <w:color w:val="000000"/>
          <w:lang w:eastAsia="ru-RU" w:bidi="ru-RU"/>
        </w:rPr>
        <w:t xml:space="preserve"> муниципального округа Нижегородской</w:t>
      </w:r>
      <w:r w:rsidR="000D1412" w:rsidRPr="00676EC5">
        <w:rPr>
          <w:color w:val="FF0000"/>
          <w:lang w:eastAsia="ru-RU" w:bidi="ru-RU"/>
        </w:rPr>
        <w:t xml:space="preserve"> </w:t>
      </w:r>
      <w:r w:rsidR="000D1412" w:rsidRPr="00E669CB">
        <w:rPr>
          <w:color w:val="000000"/>
          <w:lang w:eastAsia="ru-RU" w:bidi="ru-RU"/>
        </w:rPr>
        <w:t>области</w:t>
      </w:r>
      <w:r w:rsidR="0012493A">
        <w:rPr>
          <w:color w:val="000000"/>
          <w:lang w:eastAsia="ru-RU" w:bidi="ru-RU"/>
        </w:rPr>
        <w:t xml:space="preserve"> обеспечить выполнение мероприятий в соответствии с утвержденным планом мероприятий и ежемесячно направлять в финансовое управление администрации Лукояновского муниципального округа Нижегородской области отчет о выполнении Плана не позднее 8 числа месяца, следующего за отчетным периодом.</w:t>
      </w:r>
    </w:p>
    <w:p w14:paraId="670F5409" w14:textId="51A83AA4" w:rsidR="00413415" w:rsidRPr="00AA093C" w:rsidRDefault="00E669CB" w:rsidP="00C14714">
      <w:pPr>
        <w:pStyle w:val="1"/>
        <w:numPr>
          <w:ilvl w:val="0"/>
          <w:numId w:val="3"/>
        </w:numPr>
        <w:tabs>
          <w:tab w:val="left" w:pos="1061"/>
        </w:tabs>
        <w:spacing w:line="360" w:lineRule="auto"/>
        <w:ind w:firstLine="720"/>
        <w:jc w:val="both"/>
      </w:pPr>
      <w:r w:rsidRPr="00AA093C">
        <w:lastRenderedPageBreak/>
        <w:t>Финансовому управле</w:t>
      </w:r>
      <w:r w:rsidR="00CA29C3" w:rsidRPr="00AA093C">
        <w:t xml:space="preserve">нию администрации Лукояновского </w:t>
      </w:r>
      <w:r w:rsidRPr="00AA093C">
        <w:t xml:space="preserve">муниципального округа Нижегородской области ежемесячно формировать сводный отчет о выполнении Плана </w:t>
      </w:r>
      <w:r w:rsidR="00310D90" w:rsidRPr="00AA093C">
        <w:t xml:space="preserve">и направлять в министерство финансов Нижегородской области </w:t>
      </w:r>
      <w:r w:rsidRPr="00AA093C">
        <w:t>не позднее 10 числа месяца, следующего за отчетным периодом</w:t>
      </w:r>
      <w:r w:rsidR="00310D90" w:rsidRPr="00AA093C">
        <w:t>.</w:t>
      </w:r>
    </w:p>
    <w:p w14:paraId="5217CC3D" w14:textId="335E6698" w:rsidR="001440C6" w:rsidRPr="00C14714" w:rsidRDefault="00AA093C" w:rsidP="00C14714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администрации Лукояновского муниципального округа Нижегородской области обеспечить размещение настоящего распоряжения на официальном портале администрации Лукояновского муниципального округа Нижегородской области.</w:t>
      </w:r>
    </w:p>
    <w:p w14:paraId="55D60867" w14:textId="09F90BBA" w:rsidR="00413415" w:rsidRDefault="00C14714" w:rsidP="004F19A8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главы администрации, начальника финансового управления администрации Лукояновского муниципального округа Нижегородской области Ю.П. </w:t>
      </w:r>
      <w:proofErr w:type="spellStart"/>
      <w:r w:rsidRPr="00AA0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Поверину</w:t>
      </w:r>
      <w:proofErr w:type="spellEnd"/>
      <w:r w:rsidRPr="00AA0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FED7" w14:textId="77777777" w:rsidR="004F19A8" w:rsidRDefault="004F19A8" w:rsidP="004F19A8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2948A" w14:textId="77777777" w:rsidR="004F19A8" w:rsidRDefault="004F19A8" w:rsidP="004F19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62CE8" w14:textId="77777777" w:rsidR="004F19A8" w:rsidRPr="004F19A8" w:rsidRDefault="004F19A8" w:rsidP="004F19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7468" w14:textId="5B0F0C3C" w:rsidR="00545E28" w:rsidRDefault="004F19A8" w:rsidP="004F1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И.Г. Синцов</w:t>
      </w:r>
    </w:p>
    <w:p w14:paraId="0F0D2E90" w14:textId="77777777" w:rsidR="004A5285" w:rsidRPr="00F3736A" w:rsidRDefault="004A5285" w:rsidP="0007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4B21C" w14:textId="77777777" w:rsidR="00636131" w:rsidRPr="00636131" w:rsidRDefault="00636131" w:rsidP="00636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C1E1B2" w14:textId="77777777" w:rsidR="00070563" w:rsidRDefault="00070563" w:rsidP="00636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628E8B16" w14:textId="77777777" w:rsidR="007E3248" w:rsidRDefault="007E3248" w:rsidP="004619AD">
      <w:pPr>
        <w:sectPr w:rsidR="007E3248" w:rsidSect="005B209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Spec="right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CB4C10" w14:paraId="4DA27959" w14:textId="77777777" w:rsidTr="003D55FE">
        <w:tc>
          <w:tcPr>
            <w:tcW w:w="4428" w:type="dxa"/>
          </w:tcPr>
          <w:p w14:paraId="62901C81" w14:textId="49D23FCD" w:rsidR="00CB4C10" w:rsidRPr="006F7F51" w:rsidRDefault="00CB4C10" w:rsidP="004811C8">
            <w:pPr>
              <w:widowControl w:val="0"/>
              <w:tabs>
                <w:tab w:val="left" w:leader="underscore" w:pos="2002"/>
                <w:tab w:val="left" w:leader="underscore" w:pos="3072"/>
              </w:tabs>
              <w:spacing w:before="260" w:after="640"/>
              <w:ind w:firstLine="9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УТВЕРЖДЕН</w:t>
            </w:r>
            <w:r w:rsidR="00310D90"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распоряжением администрации</w:t>
            </w: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Лукояновского</w:t>
            </w:r>
            <w:r w:rsidR="008B64A2"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</w:t>
            </w:r>
            <w:r w:rsidR="00310D90"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округа </w:t>
            </w: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Нижегородской области</w:t>
            </w: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 xml:space="preserve">от </w:t>
            </w:r>
            <w:r w:rsidR="0048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26.06.2025 </w:t>
            </w:r>
            <w:r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  <w:r w:rsidR="008B64A2" w:rsidRPr="006F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8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225-р</w:t>
            </w:r>
          </w:p>
        </w:tc>
      </w:tr>
    </w:tbl>
    <w:p w14:paraId="320D3361" w14:textId="0E07C061" w:rsidR="007E3248" w:rsidRPr="007E3248" w:rsidRDefault="007E3248" w:rsidP="003D55FE">
      <w:pPr>
        <w:widowControl w:val="0"/>
        <w:tabs>
          <w:tab w:val="left" w:leader="underscore" w:pos="2002"/>
          <w:tab w:val="left" w:leader="underscore" w:pos="3072"/>
        </w:tabs>
        <w:spacing w:before="260" w:after="6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9767470" w14:textId="1AE94914" w:rsidR="007E3248" w:rsidRPr="007E3248" w:rsidRDefault="007E3248" w:rsidP="007E3248">
      <w:pPr>
        <w:widowControl w:val="0"/>
        <w:tabs>
          <w:tab w:val="left" w:leader="underscore" w:pos="2002"/>
          <w:tab w:val="left" w:leader="underscore" w:pos="3072"/>
        </w:tabs>
        <w:spacing w:before="260" w:after="6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</w:p>
    <w:p w14:paraId="3D0F5271" w14:textId="77777777" w:rsidR="003D55FE" w:rsidRDefault="003D55FE" w:rsidP="008D6AEE">
      <w:pPr>
        <w:keepNext/>
        <w:keepLines/>
        <w:widowControl w:val="0"/>
        <w:spacing w:after="0" w:line="240" w:lineRule="auto"/>
        <w:ind w:left="2829"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6"/>
    </w:p>
    <w:p w14:paraId="4CEA71CB" w14:textId="77777777" w:rsidR="008D6AEE" w:rsidRDefault="008D6AEE" w:rsidP="007E79D4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5DA328" w14:textId="1BE7DC0A" w:rsidR="007E3248" w:rsidRPr="007E79D4" w:rsidRDefault="003D55FE" w:rsidP="003D55FE">
      <w:pPr>
        <w:keepNext/>
        <w:keepLines/>
        <w:widowControl w:val="0"/>
        <w:spacing w:after="0" w:line="240" w:lineRule="auto"/>
        <w:ind w:left="2832"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E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E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3248" w:rsidRPr="007E7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ПЛАН</w:t>
      </w:r>
      <w:bookmarkEnd w:id="1"/>
    </w:p>
    <w:p w14:paraId="534937C1" w14:textId="1DFD7E7E" w:rsidR="007E3248" w:rsidRPr="007E79D4" w:rsidRDefault="003D55FE" w:rsidP="001F6CB8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ПОВЫШЕНИЮ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ГРАМОТНОСТИ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ФОРМИРОВАНИЮ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ЛУКОЯНОВСКОМ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ПРИСВОЕНИЕМ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СТАТУСА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СТОЛИЦА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  <w:r w:rsidR="008B64A2" w:rsidRPr="007E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4608"/>
        <w:gridCol w:w="1992"/>
      </w:tblGrid>
      <w:tr w:rsidR="007E3248" w:rsidRPr="006E60E7" w14:paraId="2D6B8144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F032B" w14:textId="77777777" w:rsidR="00D16F8D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</w:p>
          <w:p w14:paraId="3AECDBA1" w14:textId="3CD93D12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27446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37186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Ответственный исполнитель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7288E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Сроки</w:t>
            </w:r>
          </w:p>
        </w:tc>
      </w:tr>
      <w:tr w:rsidR="007E3248" w:rsidRPr="006E60E7" w14:paraId="2DF1F350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AD198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6E11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63E58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28A58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E3248" w:rsidRPr="006E60E7" w14:paraId="225DF23B" w14:textId="77777777" w:rsidTr="00782F9A">
        <w:trPr>
          <w:cantSplit/>
          <w:trHeight w:val="23"/>
          <w:jc w:val="center"/>
        </w:trPr>
        <w:tc>
          <w:tcPr>
            <w:tcW w:w="1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01763" w14:textId="77777777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I.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Резидент столицы финансовой культуры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</w:tr>
      <w:tr w:rsidR="007E3248" w:rsidRPr="006E60E7" w14:paraId="023943B4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27CEE" w14:textId="15DB8A83" w:rsidR="007E3248" w:rsidRPr="006E60E7" w:rsidRDefault="001115A2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79F1E" w14:textId="676209EF" w:rsidR="007E3248" w:rsidRPr="006E60E7" w:rsidRDefault="007E3248" w:rsidP="0025353A">
            <w:pPr>
              <w:widowControl w:val="0"/>
              <w:tabs>
                <w:tab w:val="left" w:pos="1714"/>
                <w:tab w:val="left" w:pos="3274"/>
                <w:tab w:val="left" w:pos="5040"/>
                <w:tab w:val="left" w:pos="6317"/>
              </w:tabs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Привлечение к участию в интерактивном проекте «Резидент столицы ф</w:t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инансово</w:t>
            </w:r>
            <w:r w:rsidR="0025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="0025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 xml:space="preserve">культуры» сотрудников органов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местного</w:t>
            </w:r>
            <w:r w:rsidR="0025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="0025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амоуправления, подведомственных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муниципальных учреждений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011DA" w14:textId="0AE627EB" w:rsidR="00A21BBD" w:rsidRPr="006E60E7" w:rsidRDefault="0021613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распорядители бюджетных средств</w:t>
            </w:r>
            <w:r w:rsidR="00A21BBD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A21BBD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муниципальные учреждения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B0DC3" w14:textId="06016C66" w:rsidR="001624D3" w:rsidRPr="006E60E7" w:rsidRDefault="00D16F8D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21598468" w14:textId="291AD8F1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E3248" w:rsidRPr="006E60E7" w14:paraId="1DF65F3A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71386" w14:textId="2984AAC3" w:rsidR="007E3248" w:rsidRPr="006E60E7" w:rsidRDefault="001115A2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00654" w14:textId="53FADAB5" w:rsidR="007E3248" w:rsidRPr="006E60E7" w:rsidRDefault="007E3248" w:rsidP="00E74B27">
            <w:pPr>
              <w:widowControl w:val="0"/>
              <w:tabs>
                <w:tab w:val="left" w:pos="1790"/>
                <w:tab w:val="left" w:pos="3792"/>
                <w:tab w:val="left" w:pos="4968"/>
                <w:tab w:val="left" w:pos="6389"/>
              </w:tabs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Продвижение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</w:t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нтерактивного</w:t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проекта</w:t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 xml:space="preserve">«Резидент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столицы</w:t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финансовой культуры» на официальных сайтах органов местного самоуправления, муниципальных учреждений, и официальных страницах в социальных сетях (</w:t>
            </w:r>
            <w:proofErr w:type="spellStart"/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госпабликах</w:t>
            </w:r>
            <w:proofErr w:type="spellEnd"/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 в информационно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</w:r>
            <w:r w:rsid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телекоммуникационной сети «Интернет»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FB19D" w14:textId="71CBF8B4" w:rsidR="007E3248" w:rsidRPr="006E60E7" w:rsidRDefault="008C247D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Лукояновского муниципального округа,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="00216138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распорядители бюджетных средств</w:t>
            </w:r>
            <w:r w:rsidR="00A21BBD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A21BBD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муниципальные учреждения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E074F" w14:textId="463136B3" w:rsidR="001624D3" w:rsidRPr="006E60E7" w:rsidRDefault="00D16F8D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6AFD997E" w14:textId="0E53F6D6" w:rsidR="007E3248" w:rsidRPr="006E60E7" w:rsidRDefault="007E3248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E3248" w:rsidRPr="006E60E7" w14:paraId="587767B7" w14:textId="77777777" w:rsidTr="0025353A">
        <w:trPr>
          <w:cantSplit/>
          <w:trHeight w:val="1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1B63B" w14:textId="360E2250" w:rsidR="001E1C0F" w:rsidRPr="006E60E7" w:rsidRDefault="00A21BBD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</w:t>
            </w:r>
          </w:p>
          <w:p w14:paraId="0FAFEFA4" w14:textId="7FF6B1C0" w:rsidR="007E3248" w:rsidRPr="006E60E7" w:rsidRDefault="007E3248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92990" w14:textId="20D4B5AF" w:rsidR="007E3248" w:rsidRPr="006E60E7" w:rsidRDefault="007E3248" w:rsidP="00E74B27">
            <w:pPr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и продвижение интерактивного проекта «Резидент столицы финансовой культуры» в СМИ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C61FE" w14:textId="3723FE0D" w:rsidR="006E60E7" w:rsidRPr="006E60E7" w:rsidRDefault="001E1C0F" w:rsidP="0025353A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Лукояновского муниципального округа,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="00216138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распорядители бюджетных средств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F74F" w14:textId="7D39B35F" w:rsidR="007E3248" w:rsidRPr="006E60E7" w:rsidRDefault="00D16F8D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</w:t>
            </w:r>
            <w:r w:rsidR="007E3248"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</w:t>
            </w:r>
          </w:p>
        </w:tc>
      </w:tr>
      <w:tr w:rsidR="00EA3ACE" w:rsidRPr="006E60E7" w14:paraId="735D120B" w14:textId="77777777" w:rsidTr="00782F9A">
        <w:trPr>
          <w:cantSplit/>
          <w:trHeight w:val="23"/>
          <w:jc w:val="center"/>
        </w:trPr>
        <w:tc>
          <w:tcPr>
            <w:tcW w:w="1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5E01" w14:textId="1016E40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«Нижегородская область. Столица финансовой культуры 2025»</w:t>
            </w:r>
          </w:p>
        </w:tc>
      </w:tr>
      <w:tr w:rsidR="00EA3ACE" w:rsidRPr="006E60E7" w14:paraId="4C82D4C2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A131B" w14:textId="2EF869F4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BDC3B" w14:textId="0B058CB6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и проведение ВВГУ Банка России Олимпиады по финансовой грамотности и предпринимательству </w:t>
            </w:r>
            <w:proofErr w:type="spellStart"/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Учи.ру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CB313" w14:textId="6EF3D823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 образования,</w:t>
            </w: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br/>
              <w:t xml:space="preserve"> образовательные организации (по согласованию)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B57F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2F1ED29E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A3ACE" w:rsidRPr="006E60E7" w14:paraId="74139B45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1C585" w14:textId="71BA897F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379AD" w14:textId="1C39CE77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ВВГУ Банка России Всероссийского онлайн-зачета по финансовой грамотности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FAD26" w14:textId="70B2727C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Лукояновского муниципального округа,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главные распорядители бюджетных средств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79B3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A3ACE" w:rsidRPr="006E60E7" w14:paraId="0F6B3E16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D782B" w14:textId="08DEF54A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7D812" w14:textId="6C74BD45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ВВГУ Банка России онлайн проекта «Финансовый навигатор» для взрослого населения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DF268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Финансовое управление,</w:t>
            </w:r>
          </w:p>
          <w:p w14:paraId="2EE90B33" w14:textId="419960D0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отдел культуры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324" w14:textId="3423EE05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</w:tc>
      </w:tr>
      <w:tr w:rsidR="00EA3ACE" w:rsidRPr="006E60E7" w14:paraId="366D201D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9F05F" w14:textId="616F0337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70D07" w14:textId="0E6D0D6C" w:rsidR="00EA3ACE" w:rsidRPr="007E79D4" w:rsidRDefault="00EA3ACE" w:rsidP="00E74B27">
            <w:pPr>
              <w:widowControl w:val="0"/>
              <w:tabs>
                <w:tab w:val="left" w:pos="1949"/>
                <w:tab w:val="left" w:pos="3667"/>
                <w:tab w:val="left" w:pos="4325"/>
                <w:tab w:val="left" w:pos="5942"/>
              </w:tabs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Размещение и распространение контента по повышению финансовой грамотности и формированию финансовой культуры на всех к</w:t>
            </w:r>
            <w:r w:rsidR="007E7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рупных мероприятиях, проводимых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  <w:r w:rsidR="007E7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территории</w:t>
            </w:r>
            <w:r w:rsidR="007E7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Лукояновского</w:t>
            </w:r>
            <w:r w:rsidR="007E7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="007E7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FC84D" w14:textId="77777777" w:rsidR="00EA3ACE" w:rsidRPr="006E60E7" w:rsidRDefault="00EA3ACE" w:rsidP="00E74B2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Отдел культуры,</w:t>
            </w: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br/>
              <w:t>управление образования</w:t>
            </w:r>
          </w:p>
          <w:p w14:paraId="418BBF4D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E779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2936CD42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A3ACE" w:rsidRPr="006E60E7" w14:paraId="33D24FE3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306F3" w14:textId="68D3DAF5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3C638" w14:textId="77777777" w:rsidR="00EA3ACE" w:rsidRPr="006E60E7" w:rsidRDefault="00EA3ACE" w:rsidP="00E74B27">
            <w:pPr>
              <w:widowControl w:val="0"/>
              <w:tabs>
                <w:tab w:val="left" w:pos="1733"/>
                <w:tab w:val="left" w:pos="2779"/>
                <w:tab w:val="left" w:pos="3792"/>
                <w:tab w:val="left" w:pos="4944"/>
                <w:tab w:val="left" w:pos="6998"/>
              </w:tabs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ВВГУ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Банка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России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взаимодействия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14:paraId="5E7E8020" w14:textId="34580452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распространению просветительского контента по повышению финансовой грамотности и формированию финансовой культуры на онлайн и офлайн площадках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6428A" w14:textId="2FAA9D8C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Финансовое управление,</w:t>
            </w: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br/>
              <w:t>отдел экономики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E2F2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293365BA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A3ACE" w:rsidRPr="006E60E7" w14:paraId="1762A165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30F55" w14:textId="029124A7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005D2" w14:textId="1537B9C4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мероприятий по финансовой грамотности и финансовой культуре на Дне молодежи и на молодежных муниципальных фестивалях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E564C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Отдел культуры,</w:t>
            </w:r>
          </w:p>
          <w:p w14:paraId="0DA14DAC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 образования</w:t>
            </w:r>
          </w:p>
          <w:p w14:paraId="42DC303E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6B79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  <w:p w14:paraId="1433842E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A3ACE" w:rsidRPr="006E60E7" w14:paraId="1A8452CF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6F3F7" w14:textId="6980A5F8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A24A5" w14:textId="076C10F6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мероприятий по финансовой грамотности и финансовой культуре на профильных сменах «Движение первых»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36483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 образования,</w:t>
            </w:r>
          </w:p>
          <w:p w14:paraId="63C3E9CD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образовательные организации (по согласованию)</w:t>
            </w:r>
          </w:p>
          <w:p w14:paraId="709CA694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7766" w14:textId="6DED531C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Июль 2025г.</w:t>
            </w:r>
          </w:p>
        </w:tc>
      </w:tr>
      <w:tr w:rsidR="00EA3ACE" w:rsidRPr="006E60E7" w14:paraId="75A8A65E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25FEE" w14:textId="449A39C1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70C9E" w14:textId="6BA68032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Регионального марафона финансовой грамотности (цикл тематических мероприятий различного формата для всех категорий жителей)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BFD77" w14:textId="6D90EB42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Главные распорядители бюджетных средств,</w:t>
            </w: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br/>
              <w:t>муниципальные учреждения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7FA5" w14:textId="6B9E2ECC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постоянной основе</w:t>
            </w:r>
          </w:p>
        </w:tc>
      </w:tr>
      <w:tr w:rsidR="00EA3ACE" w:rsidRPr="006E60E7" w14:paraId="64A61523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91FDA" w14:textId="2E7630A3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7D752" w14:textId="07349FAE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Организация и проведение в детских лагерях тематических смен «Финансово грамотное лето»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E8E1C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образования,</w:t>
            </w:r>
          </w:p>
          <w:p w14:paraId="0F2C3890" w14:textId="5CFE8EFA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организации (по согласованию)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FF9D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Июнь-август</w:t>
            </w:r>
          </w:p>
          <w:p w14:paraId="2E82A2A3" w14:textId="5CBDE800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2025г.</w:t>
            </w:r>
          </w:p>
        </w:tc>
      </w:tr>
      <w:tr w:rsidR="00EA3ACE" w:rsidRPr="006E60E7" w14:paraId="57C63379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228CA" w14:textId="7C7A2A27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0186B" w14:textId="77777777" w:rsidR="00EA3ACE" w:rsidRPr="006E60E7" w:rsidRDefault="00EA3ACE" w:rsidP="00E74B27">
            <w:pPr>
              <w:widowControl w:val="0"/>
              <w:tabs>
                <w:tab w:val="left" w:pos="1666"/>
                <w:tab w:val="left" w:pos="2645"/>
                <w:tab w:val="left" w:pos="3590"/>
                <w:tab w:val="left" w:pos="4675"/>
                <w:tab w:val="left" w:pos="6010"/>
              </w:tabs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ВВГУ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Банка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России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«Уголков</w:t>
            </w: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финансовой</w:t>
            </w:r>
          </w:p>
          <w:p w14:paraId="4B9393E4" w14:textId="7FA5C39E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грамотности» в библиотеках Лукояновского муниципального округа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E8341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образования,</w:t>
            </w:r>
          </w:p>
          <w:p w14:paraId="000E1C06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отдел культуры,</w:t>
            </w:r>
          </w:p>
          <w:p w14:paraId="779D68BE" w14:textId="3855C9A1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муниципальные учреждения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35D6" w14:textId="4E24E8DA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</w:tc>
      </w:tr>
      <w:tr w:rsidR="00EA3ACE" w:rsidRPr="006E60E7" w14:paraId="36DBF2F7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789B5" w14:textId="7905BF9E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AC3EA" w14:textId="6C951B17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Реализация ВВГУ Банка России проекта «Сельский кабинет»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D2396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Лукояновского муниципального округа,</w:t>
            </w:r>
          </w:p>
          <w:p w14:paraId="512AB5B5" w14:textId="578B106D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отдел по ЖКХ, благоустройству и работе с территориями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C874" w14:textId="0D0204C3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</w:tc>
      </w:tr>
      <w:tr w:rsidR="00EA3ACE" w:rsidRPr="006E60E7" w14:paraId="4DF7531D" w14:textId="77777777" w:rsidTr="0025353A">
        <w:trPr>
          <w:cantSplit/>
          <w:trHeight w:val="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97508" w14:textId="217D542E" w:rsidR="00EA3ACE" w:rsidRPr="006E60E7" w:rsidRDefault="00EA3ACE" w:rsidP="00E74B27">
            <w:pPr>
              <w:widowControl w:val="0"/>
              <w:tabs>
                <w:tab w:val="left" w:pos="266"/>
              </w:tabs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B9D8F" w14:textId="60132A0C" w:rsidR="00EA3ACE" w:rsidRPr="006E60E7" w:rsidRDefault="00EA3ACE" w:rsidP="00E74B27">
            <w:pPr>
              <w:spacing w:after="0"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Развитие практик инициативного бюджетирования (с целью увеличения охвата вовлечения населения) на территории Лукояновского муниципального округа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0F72F" w14:textId="01EDDA0D" w:rsidR="00EA3ACE" w:rsidRPr="006E60E7" w:rsidRDefault="0038550C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</w:t>
            </w:r>
            <w:r w:rsidR="00EA3ACE" w:rsidRPr="006E60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тдел по ЖКХ, благоустройству и работе с территориями</w:t>
            </w:r>
          </w:p>
          <w:p w14:paraId="05282EC6" w14:textId="77777777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21C4" w14:textId="0957A456" w:rsidR="00EA3ACE" w:rsidRPr="006E60E7" w:rsidRDefault="00EA3ACE" w:rsidP="00E74B27">
            <w:pPr>
              <w:widowControl w:val="0"/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E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2025г.</w:t>
            </w:r>
          </w:p>
        </w:tc>
      </w:tr>
    </w:tbl>
    <w:p w14:paraId="77D2C566" w14:textId="61AC74B1" w:rsidR="007E3248" w:rsidRPr="007E3248" w:rsidRDefault="007E3248" w:rsidP="007E3248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7E324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p w14:paraId="7EA583C8" w14:textId="2E09FF0E" w:rsidR="007E3248" w:rsidRPr="00284E05" w:rsidRDefault="007E3248" w:rsidP="00284E05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7E324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lastRenderedPageBreak/>
        <w:br w:type="page"/>
      </w:r>
    </w:p>
    <w:sectPr w:rsidR="007E3248" w:rsidRPr="00284E05" w:rsidSect="006E60E7">
      <w:footerReference w:type="default" r:id="rId8"/>
      <w:footerReference w:type="first" r:id="rId9"/>
      <w:pgSz w:w="16840" w:h="11900" w:orient="landscape"/>
      <w:pgMar w:top="851" w:right="673" w:bottom="426" w:left="10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3980" w14:textId="77777777" w:rsidR="00CF0A31" w:rsidRDefault="00CF0A31">
      <w:pPr>
        <w:spacing w:after="0" w:line="240" w:lineRule="auto"/>
      </w:pPr>
      <w:r>
        <w:separator/>
      </w:r>
    </w:p>
  </w:endnote>
  <w:endnote w:type="continuationSeparator" w:id="0">
    <w:p w14:paraId="6F5E2927" w14:textId="77777777" w:rsidR="00CF0A31" w:rsidRDefault="00CF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8500" w14:textId="77777777" w:rsidR="00EC27B4" w:rsidRDefault="00CF0A3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B7CA" w14:textId="77777777" w:rsidR="00EC27B4" w:rsidRDefault="001624D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D8177D" wp14:editId="1109EF47">
              <wp:simplePos x="0" y="0"/>
              <wp:positionH relativeFrom="page">
                <wp:posOffset>9906635</wp:posOffset>
              </wp:positionH>
              <wp:positionV relativeFrom="page">
                <wp:posOffset>7124700</wp:posOffset>
              </wp:positionV>
              <wp:extent cx="45720" cy="11874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D9BEC" w14:textId="77777777" w:rsidR="00EC27B4" w:rsidRDefault="001624D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8177D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780.05pt;margin-top:561pt;width:3.6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" filled="f" stroked="f">
              <v:textbox style="mso-fit-shape-to-text:t" inset="0,0,0,0">
                <w:txbxContent>
                  <w:p w14:paraId="2EBD9BEC" w14:textId="77777777" w:rsidR="00EC27B4" w:rsidRDefault="001624D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A1114" w14:textId="77777777" w:rsidR="00CF0A31" w:rsidRDefault="00CF0A31">
      <w:pPr>
        <w:spacing w:after="0" w:line="240" w:lineRule="auto"/>
      </w:pPr>
      <w:r>
        <w:separator/>
      </w:r>
    </w:p>
  </w:footnote>
  <w:footnote w:type="continuationSeparator" w:id="0">
    <w:p w14:paraId="287736F0" w14:textId="77777777" w:rsidR="00CF0A31" w:rsidRDefault="00CF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1CC"/>
    <w:multiLevelType w:val="hybridMultilevel"/>
    <w:tmpl w:val="30582202"/>
    <w:lvl w:ilvl="0" w:tplc="0C9E54D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C85016"/>
    <w:multiLevelType w:val="hybridMultilevel"/>
    <w:tmpl w:val="B0261F38"/>
    <w:lvl w:ilvl="0" w:tplc="E7A2B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72024A"/>
    <w:multiLevelType w:val="multilevel"/>
    <w:tmpl w:val="F69A1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906F27"/>
    <w:multiLevelType w:val="multilevel"/>
    <w:tmpl w:val="F7C4B8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58D"/>
    <w:rsid w:val="00057938"/>
    <w:rsid w:val="00070563"/>
    <w:rsid w:val="00073452"/>
    <w:rsid w:val="00074517"/>
    <w:rsid w:val="00086A4B"/>
    <w:rsid w:val="000C624C"/>
    <w:rsid w:val="000D1412"/>
    <w:rsid w:val="001115A2"/>
    <w:rsid w:val="00111CDB"/>
    <w:rsid w:val="0012493A"/>
    <w:rsid w:val="001440C6"/>
    <w:rsid w:val="0015555C"/>
    <w:rsid w:val="00161B5F"/>
    <w:rsid w:val="001624D3"/>
    <w:rsid w:val="001960C0"/>
    <w:rsid w:val="001A5734"/>
    <w:rsid w:val="001D3715"/>
    <w:rsid w:val="001E1C0F"/>
    <w:rsid w:val="001F6CB8"/>
    <w:rsid w:val="002128F1"/>
    <w:rsid w:val="00216138"/>
    <w:rsid w:val="00241EED"/>
    <w:rsid w:val="0025353A"/>
    <w:rsid w:val="00276ED8"/>
    <w:rsid w:val="00284E05"/>
    <w:rsid w:val="00287D86"/>
    <w:rsid w:val="002D08F5"/>
    <w:rsid w:val="002D11D4"/>
    <w:rsid w:val="00310D90"/>
    <w:rsid w:val="0034342E"/>
    <w:rsid w:val="00350E9D"/>
    <w:rsid w:val="00357EC5"/>
    <w:rsid w:val="003678D8"/>
    <w:rsid w:val="00382799"/>
    <w:rsid w:val="0038550C"/>
    <w:rsid w:val="003D55FE"/>
    <w:rsid w:val="00400ADD"/>
    <w:rsid w:val="00406541"/>
    <w:rsid w:val="00413415"/>
    <w:rsid w:val="00414D70"/>
    <w:rsid w:val="00434EF4"/>
    <w:rsid w:val="004619AD"/>
    <w:rsid w:val="00471053"/>
    <w:rsid w:val="004811C8"/>
    <w:rsid w:val="004A5285"/>
    <w:rsid w:val="004F19A8"/>
    <w:rsid w:val="00545E28"/>
    <w:rsid w:val="00590F75"/>
    <w:rsid w:val="005B132D"/>
    <w:rsid w:val="005D2E90"/>
    <w:rsid w:val="00601457"/>
    <w:rsid w:val="00634F42"/>
    <w:rsid w:val="00636131"/>
    <w:rsid w:val="00676EC5"/>
    <w:rsid w:val="00692F3A"/>
    <w:rsid w:val="006B73D5"/>
    <w:rsid w:val="006E60E7"/>
    <w:rsid w:val="006F7F51"/>
    <w:rsid w:val="00766DB2"/>
    <w:rsid w:val="00782253"/>
    <w:rsid w:val="00782F9A"/>
    <w:rsid w:val="00786CCC"/>
    <w:rsid w:val="007A7AC9"/>
    <w:rsid w:val="007E3248"/>
    <w:rsid w:val="007E79D4"/>
    <w:rsid w:val="007F5533"/>
    <w:rsid w:val="00841682"/>
    <w:rsid w:val="00866194"/>
    <w:rsid w:val="008A7F0E"/>
    <w:rsid w:val="008B64A2"/>
    <w:rsid w:val="008C247D"/>
    <w:rsid w:val="008D3744"/>
    <w:rsid w:val="008D6AEE"/>
    <w:rsid w:val="008E4C07"/>
    <w:rsid w:val="008F4668"/>
    <w:rsid w:val="0099761E"/>
    <w:rsid w:val="009A6418"/>
    <w:rsid w:val="00A02958"/>
    <w:rsid w:val="00A21BBD"/>
    <w:rsid w:val="00A61D04"/>
    <w:rsid w:val="00A9077C"/>
    <w:rsid w:val="00AA093C"/>
    <w:rsid w:val="00B300A9"/>
    <w:rsid w:val="00B43346"/>
    <w:rsid w:val="00B5637E"/>
    <w:rsid w:val="00B60F3C"/>
    <w:rsid w:val="00B67BF7"/>
    <w:rsid w:val="00B805ED"/>
    <w:rsid w:val="00BB4B03"/>
    <w:rsid w:val="00C000E4"/>
    <w:rsid w:val="00C14714"/>
    <w:rsid w:val="00C72F02"/>
    <w:rsid w:val="00C96C94"/>
    <w:rsid w:val="00CA29C3"/>
    <w:rsid w:val="00CB4C10"/>
    <w:rsid w:val="00CF0A31"/>
    <w:rsid w:val="00D16F8D"/>
    <w:rsid w:val="00D93700"/>
    <w:rsid w:val="00D97A92"/>
    <w:rsid w:val="00DC4E0F"/>
    <w:rsid w:val="00E1389F"/>
    <w:rsid w:val="00E173B4"/>
    <w:rsid w:val="00E50E34"/>
    <w:rsid w:val="00E60538"/>
    <w:rsid w:val="00E669CB"/>
    <w:rsid w:val="00E72B8D"/>
    <w:rsid w:val="00E74B27"/>
    <w:rsid w:val="00E9253B"/>
    <w:rsid w:val="00EA3ACE"/>
    <w:rsid w:val="00EB0E50"/>
    <w:rsid w:val="00ED5CF9"/>
    <w:rsid w:val="00EF5239"/>
    <w:rsid w:val="00F23042"/>
    <w:rsid w:val="00F3736A"/>
    <w:rsid w:val="00FB258D"/>
    <w:rsid w:val="00FC65F6"/>
    <w:rsid w:val="00FE5239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60EF"/>
  <w15:docId w15:val="{64CAC801-C676-487E-AB4C-8F1FDE7B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4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0563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0D14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0D1412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E669CB"/>
    <w:pPr>
      <w:spacing w:after="0" w:line="240" w:lineRule="auto"/>
    </w:pPr>
  </w:style>
  <w:style w:type="character" w:customStyle="1" w:styleId="2">
    <w:name w:val="Колонтитул (2)_"/>
    <w:basedOn w:val="a0"/>
    <w:link w:val="20"/>
    <w:rsid w:val="007E3248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7E3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unhideWhenUsed/>
    <w:rsid w:val="007E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6CB8"/>
  </w:style>
  <w:style w:type="paragraph" w:styleId="ac">
    <w:name w:val="footer"/>
    <w:basedOn w:val="a"/>
    <w:link w:val="ad"/>
    <w:uiPriority w:val="99"/>
    <w:unhideWhenUsed/>
    <w:rsid w:val="001F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OLYA-LYA</dc:creator>
  <cp:keywords/>
  <dc:description/>
  <cp:lastModifiedBy>Admin</cp:lastModifiedBy>
  <cp:revision>80</cp:revision>
  <cp:lastPrinted>2025-06-16T12:42:00Z</cp:lastPrinted>
  <dcterms:created xsi:type="dcterms:W3CDTF">2025-01-17T08:49:00Z</dcterms:created>
  <dcterms:modified xsi:type="dcterms:W3CDTF">2025-07-01T04:44:00Z</dcterms:modified>
</cp:coreProperties>
</file>